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2B" w:rsidRDefault="00C9762B" w:rsidP="00C97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C9762B" w:rsidRDefault="00C9762B" w:rsidP="00C9762B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C9762B" w:rsidRDefault="00C9762B" w:rsidP="00C9762B">
      <w:pPr>
        <w:jc w:val="center"/>
      </w:pPr>
      <w:r>
        <w:t>автономного учреждения дополнительного образования</w:t>
      </w:r>
    </w:p>
    <w:p w:rsidR="00C9762B" w:rsidRPr="00C9762B" w:rsidRDefault="00C9762B" w:rsidP="00C9762B">
      <w:pPr>
        <w:jc w:val="center"/>
      </w:pPr>
      <w:r>
        <w:t>Дом детского творчества «Эврика»</w:t>
      </w:r>
    </w:p>
    <w:p w:rsidR="00C9762B" w:rsidRDefault="00C9762B" w:rsidP="00C9762B">
      <w:pPr>
        <w:jc w:val="center"/>
      </w:pPr>
    </w:p>
    <w:p w:rsidR="00C9762B" w:rsidRDefault="00C9762B" w:rsidP="00C9762B">
      <w:pPr>
        <w:jc w:val="center"/>
      </w:pPr>
    </w:p>
    <w:p w:rsidR="00C9762B" w:rsidRDefault="00C9762B" w:rsidP="00C9762B">
      <w:pPr>
        <w:jc w:val="both"/>
      </w:pPr>
      <w:r>
        <w:t xml:space="preserve">«22» сентября 2017 г.                                                                                             г. Домодедово </w:t>
      </w:r>
    </w:p>
    <w:p w:rsidR="00C9762B" w:rsidRDefault="00C9762B" w:rsidP="00C9762B">
      <w:pPr>
        <w:jc w:val="both"/>
      </w:pPr>
    </w:p>
    <w:p w:rsidR="00C9762B" w:rsidRDefault="00C9762B" w:rsidP="00C9762B">
      <w:pPr>
        <w:jc w:val="both"/>
      </w:pPr>
    </w:p>
    <w:p w:rsidR="00C9762B" w:rsidRDefault="00C9762B" w:rsidP="00C9762B">
      <w:pPr>
        <w:tabs>
          <w:tab w:val="left" w:pos="3780"/>
        </w:tabs>
        <w:ind w:firstLine="900"/>
        <w:jc w:val="both"/>
      </w:pPr>
      <w:r w:rsidRPr="00430D40">
        <w:t>В соответствии с планом проверок на 2017 год на основании приказа №</w:t>
      </w:r>
      <w:r w:rsidR="00430D40" w:rsidRPr="00430D40">
        <w:t>2</w:t>
      </w:r>
      <w:r w:rsidRPr="00430D40">
        <w:t>1 от 0</w:t>
      </w:r>
      <w:r w:rsidR="00430D40" w:rsidRPr="00430D40">
        <w:t>6</w:t>
      </w:r>
      <w:r w:rsidRPr="00430D40">
        <w:t>.0</w:t>
      </w:r>
      <w:r w:rsidR="00430D40" w:rsidRPr="00430D40">
        <w:t>9</w:t>
      </w:r>
      <w:r w:rsidRPr="00430D40">
        <w:t>.2017г.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учреждения дополнительного образования Дом детского творчества «Эврика»  за период с 01.01.2014г. по 31.12.2016г.</w:t>
      </w:r>
      <w:bookmarkStart w:id="0" w:name="_GoBack"/>
      <w:bookmarkEnd w:id="0"/>
    </w:p>
    <w:p w:rsidR="00C9762B" w:rsidRDefault="00C9762B" w:rsidP="00C9762B">
      <w:pPr>
        <w:ind w:firstLine="900"/>
      </w:pPr>
      <w:r>
        <w:t>В проверке принимал участие:</w:t>
      </w:r>
    </w:p>
    <w:p w:rsidR="00C9762B" w:rsidRDefault="00C9762B" w:rsidP="00C9762B">
      <w:r>
        <w:t>-  инспектор Счетной палаты городского округа Домодедово  Якушева И.В.</w:t>
      </w:r>
    </w:p>
    <w:p w:rsidR="00C9762B" w:rsidRDefault="00C9762B" w:rsidP="00C9762B">
      <w:pPr>
        <w:ind w:firstLine="900"/>
        <w:jc w:val="both"/>
      </w:pPr>
      <w:r>
        <w:t>Сроки проведения проверки с 06.09.2017г. по 22.09.2017г.</w:t>
      </w:r>
    </w:p>
    <w:p w:rsidR="00C9762B" w:rsidRDefault="00C9762B" w:rsidP="00C9762B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C9762B" w:rsidRDefault="00C9762B" w:rsidP="00C9762B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C9762B" w:rsidRDefault="00C9762B" w:rsidP="00C9762B">
      <w:pPr>
        <w:tabs>
          <w:tab w:val="left" w:pos="3780"/>
        </w:tabs>
        <w:jc w:val="both"/>
      </w:pPr>
      <w:r>
        <w:t>-  Директор МАУДО ДДТ «Эврика»  - Селезнева Т.И., работающая с 01.09.1994г. по  настоящее время.</w:t>
      </w:r>
    </w:p>
    <w:p w:rsidR="00C9762B" w:rsidRDefault="00C9762B" w:rsidP="00C9762B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№16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C9762B" w:rsidRDefault="00C9762B" w:rsidP="00C9762B">
      <w:pPr>
        <w:ind w:firstLine="900"/>
        <w:jc w:val="both"/>
      </w:pPr>
      <w:r>
        <w:t xml:space="preserve">Ответственным за бухгалтерское обслуживание МАУДО ДДТ «Эврика»  является директор МБУ «Центр  бухгалтерского обслуживания учреждений образования» Синицына Н.М. </w:t>
      </w:r>
    </w:p>
    <w:p w:rsidR="00C9762B" w:rsidRDefault="00C9762B" w:rsidP="00C9762B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C9762B" w:rsidRDefault="00C9762B" w:rsidP="00C9762B">
      <w:pPr>
        <w:tabs>
          <w:tab w:val="left" w:pos="3780"/>
        </w:tabs>
        <w:jc w:val="both"/>
      </w:pPr>
    </w:p>
    <w:p w:rsidR="00C9762B" w:rsidRPr="0069719C" w:rsidRDefault="00C9762B" w:rsidP="00C9762B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69719C" w:rsidRPr="0069719C" w:rsidRDefault="0069719C" w:rsidP="00C9762B">
      <w:pPr>
        <w:tabs>
          <w:tab w:val="left" w:pos="3780"/>
        </w:tabs>
        <w:jc w:val="center"/>
        <w:rPr>
          <w:b/>
        </w:rPr>
      </w:pPr>
    </w:p>
    <w:p w:rsidR="0069719C" w:rsidRDefault="0069719C" w:rsidP="0069719C">
      <w:pPr>
        <w:tabs>
          <w:tab w:val="left" w:pos="3780"/>
        </w:tabs>
        <w:ind w:firstLine="851"/>
        <w:jc w:val="both"/>
      </w:pPr>
      <w:r>
        <w:t>Муниципальное автономное учреждение дополнительного образования Дом детского творчества «Эврика» является организацией дополнительного образования – образовательным Учреждением, осуществляющим в качестве основной цели деятельности образовательную деятельность по дополнительным общеобразовательным программам – дополнительным общеразвивающим программам.</w:t>
      </w:r>
    </w:p>
    <w:p w:rsidR="0069719C" w:rsidRPr="00C827A7" w:rsidRDefault="0069719C" w:rsidP="0069719C">
      <w:pPr>
        <w:tabs>
          <w:tab w:val="left" w:pos="3780"/>
        </w:tabs>
        <w:ind w:firstLine="851"/>
        <w:jc w:val="both"/>
      </w:pPr>
      <w:r>
        <w:t>Организационно-правовая форма Дома творчества – муниципальное автономное учреждение.</w:t>
      </w:r>
    </w:p>
    <w:p w:rsidR="00C827A7" w:rsidRDefault="00C827A7" w:rsidP="0069719C">
      <w:pPr>
        <w:tabs>
          <w:tab w:val="left" w:pos="3780"/>
        </w:tabs>
        <w:ind w:firstLine="851"/>
        <w:jc w:val="both"/>
      </w:pPr>
      <w:proofErr w:type="gramStart"/>
      <w:r>
        <w:t>Дом творчества создан в соответствии с Гражданским кодексом Российской Федерации, Федеральным законом от 03.11.2006г. №174-ФЗ «Об автономных учреждениях» и постановлением администрации городского округа Домодедово Московской области от 12.11.2010 г. №3696 путем изменения типа существующего муниципального образовательного учреждения дополнительного образования детей Дома детского творчества «Эврика» в целях формирования и развития творческих способностей детей, удовлетворения их индивидуальных потребностей</w:t>
      </w:r>
      <w:r w:rsidR="002D2960">
        <w:t xml:space="preserve"> в интеллектуальном, нравственном</w:t>
      </w:r>
      <w:proofErr w:type="gramEnd"/>
      <w:r w:rsidR="002D2960">
        <w:t xml:space="preserve"> и физическом </w:t>
      </w:r>
      <w:proofErr w:type="gramStart"/>
      <w:r w:rsidR="002D2960">
        <w:t>совершенствовании</w:t>
      </w:r>
      <w:proofErr w:type="gramEnd"/>
      <w:r w:rsidR="002D2960">
        <w:t>, формирования культуры здорового и безопасного образа жизни, укрепления здоровья, а также с целью организации их свободного времени.</w:t>
      </w:r>
    </w:p>
    <w:p w:rsidR="002D2960" w:rsidRDefault="002D2960" w:rsidP="0069719C">
      <w:pPr>
        <w:tabs>
          <w:tab w:val="left" w:pos="3780"/>
        </w:tabs>
        <w:ind w:firstLine="851"/>
        <w:jc w:val="both"/>
      </w:pPr>
      <w:r>
        <w:lastRenderedPageBreak/>
        <w:t xml:space="preserve">Дом творчества передан в муниципальную собственность в 1994 году в соответствии с Постановлением Главы администрации Домодедовского района Московской области от 22.07.94г. №2130/21 с целью организации досуга детей во внеурочное время, реализации программ дополнительного образования детей. Постановлением Главы администрации Домодедовского района от 31.05.1996г. №1606/18 «Об учреждении муниципального Дома детско-юношеского творчества «Эврика» Дом творчества учрежден и зарегистрирован как муниципальный Дом детско-юношеского творчества «Эврика». Постановлением Главы администрации Домодедовского района Московской области от 27.10.2000г. №3323 «Об изменении фирменного наименования муниципального Дома детско-юношеского творчества «Эврика» фирменное наименование Дома творчества изменено на </w:t>
      </w:r>
      <w:r w:rsidR="00584349">
        <w:t xml:space="preserve">муниципальное образовательное учреждение дополнительного образования Дом детско-юношеского творчества «Эврика». В 2001 году принята новая редакция устава Дома творчества. Постановлением Главы администрации Домодедовского района Московской области от 12.08.2005г. №3500 «Об изменении наименования и утверждении </w:t>
      </w:r>
      <w:proofErr w:type="gramStart"/>
      <w:r w:rsidR="00584349">
        <w:t>устава муниципального образовательного учреждения дополнительного образования детей Дома</w:t>
      </w:r>
      <w:proofErr w:type="gramEnd"/>
      <w:r w:rsidR="00584349">
        <w:t xml:space="preserve"> детско-юношеского творчества «Эврика в новой редакции» наименование Дома творчества изменено на муниципальное образовательное учреждение дополнительного образования детей Дом детско-юношеского творчества «Эврика». В 2009 году наименование Дома творчества в соответствии с Постановлением администрации городского округа Домодедово Московской области от 29.12.2009г. №4452 изменено на муниципальное образовательное учреждение дополнительного образования детей Дом детского творчества «Эврика». Постановлением Администрации городского округа Домодедово Московской области от 06.12.2010г. №3968 утвержден устав муниципального образовательного учреждения дополнительного образования детей Дома детского творчества «Эврика» в новой редакции. </w:t>
      </w:r>
      <w:proofErr w:type="gramStart"/>
      <w:r w:rsidR="00584349">
        <w:t>После изменения типа существующего муниципального образовательного учреждения дополнительного образования детей Дома детского творчества «Эврика» на Муниципальное автономное образовательное</w:t>
      </w:r>
      <w:r w:rsidR="00704539">
        <w:t xml:space="preserve"> учреждение дополнительного образования детей Дома детского творчества «Эврика» был утвержден устав Муниципального автономного образовательного учреждения дополнительного образования детей Дома детского творчества «Эврика» в новой редакции постановлением Администрации городского округа Домодедово Московской области от 29.08.2011г. №3154.</w:t>
      </w:r>
      <w:proofErr w:type="gramEnd"/>
    </w:p>
    <w:p w:rsidR="00704539" w:rsidRDefault="00704539" w:rsidP="0069719C">
      <w:pPr>
        <w:tabs>
          <w:tab w:val="left" w:pos="3780"/>
        </w:tabs>
        <w:ind w:firstLine="851"/>
        <w:jc w:val="both"/>
      </w:pPr>
      <w:r>
        <w:t>Полное официальное наименование Дома творчества: Муниципальное автономное учреждение дополнительного образования Дом детского творчества «Эврика».</w:t>
      </w:r>
    </w:p>
    <w:p w:rsidR="00704539" w:rsidRDefault="00704539" w:rsidP="0069719C">
      <w:pPr>
        <w:tabs>
          <w:tab w:val="left" w:pos="3780"/>
        </w:tabs>
        <w:ind w:firstLine="851"/>
        <w:jc w:val="both"/>
      </w:pPr>
      <w:r>
        <w:t>Сокращенное наименование Учреждения: МАУДО ДДТ «Эврика».</w:t>
      </w:r>
    </w:p>
    <w:p w:rsidR="00704539" w:rsidRPr="008A30C0" w:rsidRDefault="00704539" w:rsidP="0069719C">
      <w:pPr>
        <w:tabs>
          <w:tab w:val="left" w:pos="3780"/>
        </w:tabs>
        <w:ind w:firstLine="851"/>
        <w:jc w:val="both"/>
      </w:pPr>
      <w:r>
        <w:t xml:space="preserve">Место нахождения Дома творчества: 142001, РФ, Московская область, г. Домодедово,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Северный</w:t>
      </w:r>
      <w:proofErr w:type="gramEnd"/>
      <w:r>
        <w:t>, ул. Гагарина, д.45, помещение 1.</w:t>
      </w:r>
    </w:p>
    <w:p w:rsidR="008A30C0" w:rsidRDefault="008A30C0" w:rsidP="008A30C0">
      <w:pPr>
        <w:tabs>
          <w:tab w:val="left" w:pos="3780"/>
        </w:tabs>
        <w:ind w:firstLine="851"/>
        <w:jc w:val="both"/>
      </w:pPr>
      <w:r>
        <w:t>Дом творчества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образования.</w:t>
      </w:r>
    </w:p>
    <w:p w:rsidR="008A30C0" w:rsidRDefault="008A30C0" w:rsidP="008A30C0">
      <w:pPr>
        <w:tabs>
          <w:tab w:val="left" w:pos="3780"/>
        </w:tabs>
        <w:ind w:firstLine="851"/>
        <w:jc w:val="both"/>
      </w:pPr>
      <w:r>
        <w:t>Учредителем Дома творчества является муниципальное образование «Городской округ Домодедово» Московской области.</w:t>
      </w:r>
    </w:p>
    <w:p w:rsidR="008A30C0" w:rsidRDefault="008A30C0" w:rsidP="008A30C0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учредителя, является Администрация городского округа Домодедово Московской области, которая может передавать отдельные функции и полномочия учредителя Дома творчества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8A30C0" w:rsidRDefault="008A30C0" w:rsidP="008A30C0">
      <w:pPr>
        <w:tabs>
          <w:tab w:val="left" w:pos="3780"/>
        </w:tabs>
        <w:ind w:firstLine="851"/>
        <w:jc w:val="both"/>
      </w:pPr>
      <w:r>
        <w:t>Дом творчества создан на базе имущества, находящегося в муниципальной собственности.</w:t>
      </w:r>
    </w:p>
    <w:p w:rsidR="008A30C0" w:rsidRDefault="008A30C0" w:rsidP="008A30C0">
      <w:pPr>
        <w:tabs>
          <w:tab w:val="left" w:pos="3780"/>
        </w:tabs>
        <w:ind w:firstLine="900"/>
        <w:jc w:val="both"/>
      </w:pPr>
      <w:r>
        <w:lastRenderedPageBreak/>
        <w:t>Имущество Дома творчества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8A30C0" w:rsidRDefault="008A30C0" w:rsidP="008A30C0">
      <w:pPr>
        <w:ind w:firstLine="900"/>
        <w:jc w:val="both"/>
      </w:pPr>
      <w:r>
        <w:t>Дом творчества является юридическим лицом, имеет самостоятельный баланс, лицевые счета в органах казначейства.</w:t>
      </w:r>
    </w:p>
    <w:p w:rsidR="008A30C0" w:rsidRDefault="008A30C0" w:rsidP="008A30C0">
      <w:pPr>
        <w:ind w:firstLine="900"/>
        <w:jc w:val="both"/>
      </w:pPr>
      <w:r>
        <w:t>В проверяемом периоде с 01.01.2014г. по 31.12.2016г.  МАУДО ДДТ «Эврика»  имело следующие расчетные счета в ОАО МКБ «Дом-Банк»:</w:t>
      </w:r>
    </w:p>
    <w:p w:rsidR="008A30C0" w:rsidRDefault="008A30C0" w:rsidP="008A30C0">
      <w:pPr>
        <w:ind w:firstLine="900"/>
        <w:jc w:val="both"/>
      </w:pPr>
      <w:r>
        <w:t>-  №40703810700004371 (бюджетный) открыт 25.01.2011г.</w:t>
      </w:r>
    </w:p>
    <w:p w:rsidR="008A30C0" w:rsidRDefault="008A30C0" w:rsidP="008A30C0">
      <w:pPr>
        <w:ind w:firstLine="900"/>
        <w:jc w:val="both"/>
      </w:pPr>
      <w:r>
        <w:t>-  №40703810000004000372  открыт 25.01.2011г.</w:t>
      </w:r>
    </w:p>
    <w:p w:rsidR="008A30C0" w:rsidRDefault="008A30C0" w:rsidP="008A30C0">
      <w:pPr>
        <w:tabs>
          <w:tab w:val="left" w:pos="3780"/>
        </w:tabs>
        <w:ind w:firstLine="900"/>
        <w:jc w:val="both"/>
      </w:pPr>
      <w:r>
        <w:t>Центр имеет статус юридического лица и считается созданным с момента его государственной регистрации.</w:t>
      </w:r>
    </w:p>
    <w:p w:rsidR="008A30C0" w:rsidRDefault="008A30C0" w:rsidP="008A30C0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МАУДО   ДДТ «Эврика»  внесено в Единый государственный реестр юридических лиц под основным государственным регистрационным номером 1035002007435 (свидетельство серии 50 №013255885).</w:t>
      </w:r>
    </w:p>
    <w:p w:rsidR="008A30C0" w:rsidRDefault="008A30C0" w:rsidP="008A30C0">
      <w:pPr>
        <w:ind w:firstLine="900"/>
        <w:jc w:val="both"/>
      </w:pPr>
      <w:r>
        <w:t xml:space="preserve">При регистрации и постановке на учет в налоговом органе присвоен идентификационный номер налогоплательщика 5009035920, КПП 500901001, ОКПО – 75301469, ОКОГУ – 49007, ОКАТО – 46209501000, ОКФС – 14, ОКОПФ – </w:t>
      </w:r>
      <w:r w:rsidR="007A57A8">
        <w:t>72</w:t>
      </w:r>
      <w:r>
        <w:t>.</w:t>
      </w:r>
    </w:p>
    <w:p w:rsidR="008A30C0" w:rsidRDefault="007A57A8" w:rsidP="008A30C0">
      <w:pPr>
        <w:ind w:firstLine="900"/>
        <w:jc w:val="both"/>
      </w:pPr>
      <w:r>
        <w:t>Дом творчества</w:t>
      </w:r>
      <w:r w:rsidR="008A30C0">
        <w:t xml:space="preserve"> осуществляет свою деятельность в соответствии с законодательством РФ об образовании путем оказания услуг в сфере образования.</w:t>
      </w:r>
    </w:p>
    <w:p w:rsidR="008A30C0" w:rsidRDefault="008A30C0" w:rsidP="008A30C0">
      <w:pPr>
        <w:ind w:firstLine="900"/>
        <w:jc w:val="both"/>
      </w:pPr>
      <w:r>
        <w:t xml:space="preserve">Основными задачами </w:t>
      </w:r>
      <w:r w:rsidR="00AF0197">
        <w:t>Дома творчества</w:t>
      </w:r>
      <w:r>
        <w:t xml:space="preserve"> являются:</w:t>
      </w:r>
    </w:p>
    <w:p w:rsidR="008A30C0" w:rsidRPr="00AF0197" w:rsidRDefault="008A30C0" w:rsidP="008A30C0">
      <w:pPr>
        <w:ind w:firstLine="900"/>
        <w:jc w:val="both"/>
      </w:pPr>
      <w:r>
        <w:t>- формирование и развитие творческих способностей детей;</w:t>
      </w:r>
    </w:p>
    <w:p w:rsidR="00AF0197" w:rsidRDefault="00AF0197" w:rsidP="00AF0197">
      <w:pPr>
        <w:ind w:firstLine="900"/>
        <w:jc w:val="both"/>
      </w:pPr>
      <w:r>
        <w:t>- удовлетворение индивидуальных потребностей детей в интеллектуальном, художественно-эстетическом, нравственном и физическом совершенствовании;</w:t>
      </w:r>
    </w:p>
    <w:p w:rsidR="00AF0197" w:rsidRDefault="00AF0197" w:rsidP="00AF0197">
      <w:pPr>
        <w:ind w:firstLine="900"/>
        <w:jc w:val="both"/>
      </w:pPr>
      <w:r>
        <w:t>- формирование культуры здорового и безопасного образа жизни;</w:t>
      </w:r>
    </w:p>
    <w:p w:rsidR="00AF0197" w:rsidRDefault="00AF0197" w:rsidP="00AF0197">
      <w:pPr>
        <w:ind w:firstLine="900"/>
        <w:jc w:val="both"/>
      </w:pPr>
      <w:r>
        <w:t>- укрепление здоровья учащихся;</w:t>
      </w:r>
    </w:p>
    <w:p w:rsidR="00AF0197" w:rsidRDefault="00AF0197" w:rsidP="00AF0197">
      <w:pPr>
        <w:ind w:firstLine="900"/>
        <w:jc w:val="both"/>
      </w:pPr>
      <w:r>
        <w:t>- организация свободного времени детей;</w:t>
      </w:r>
    </w:p>
    <w:p w:rsidR="00AF0197" w:rsidRDefault="00AF0197" w:rsidP="00AF0197">
      <w:pPr>
        <w:ind w:firstLine="900"/>
        <w:jc w:val="both"/>
      </w:pPr>
      <w:r>
        <w:t>- создание и обеспечение необходимых условий для личностного развития;</w:t>
      </w:r>
    </w:p>
    <w:p w:rsidR="00AF0197" w:rsidRDefault="00AF0197" w:rsidP="00AF0197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Дома творчества в соответствии с видами деятельности.</w:t>
      </w:r>
    </w:p>
    <w:p w:rsidR="00AF0197" w:rsidRDefault="00AF0197" w:rsidP="00AF0197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Домом творчества.</w:t>
      </w:r>
    </w:p>
    <w:p w:rsidR="00AF0197" w:rsidRDefault="00AF0197" w:rsidP="00AF0197">
      <w:pPr>
        <w:ind w:firstLine="900"/>
        <w:jc w:val="both"/>
      </w:pPr>
      <w:r>
        <w:t>Финансовое обеспечение основной деятельности МАУДО ДДТ «Эврика» для выполнения муниципального задания осуществляется в виде субсидий из бюджета городского округа Домодедово.</w:t>
      </w:r>
    </w:p>
    <w:p w:rsidR="00AF0197" w:rsidRDefault="00AF0197" w:rsidP="00AF0197">
      <w:pPr>
        <w:ind w:firstLine="900"/>
        <w:jc w:val="both"/>
      </w:pPr>
      <w:r>
        <w:t>Кроме муниципального задания и обязательств Дом творчества по своему усмотрению вправе оказывать услуги, относящиеся к его основной деятельности.</w:t>
      </w:r>
    </w:p>
    <w:p w:rsidR="00AF0197" w:rsidRDefault="00AF0197" w:rsidP="00AF0197">
      <w:pPr>
        <w:ind w:firstLine="900"/>
        <w:jc w:val="both"/>
      </w:pPr>
      <w:r>
        <w:t>Органами управления Домом творчества является:</w:t>
      </w:r>
    </w:p>
    <w:p w:rsidR="00AF0197" w:rsidRDefault="00AF0197" w:rsidP="00AF0197">
      <w:pPr>
        <w:jc w:val="both"/>
      </w:pPr>
      <w:r>
        <w:t>- руководитель;</w:t>
      </w:r>
    </w:p>
    <w:p w:rsidR="00AF0197" w:rsidRDefault="00AF0197" w:rsidP="00AF0197">
      <w:pPr>
        <w:jc w:val="both"/>
      </w:pPr>
      <w:r>
        <w:t>- Наблюдательный совет;</w:t>
      </w:r>
    </w:p>
    <w:p w:rsidR="00AF0197" w:rsidRDefault="00AF0197" w:rsidP="00AF0197">
      <w:pPr>
        <w:jc w:val="both"/>
      </w:pPr>
      <w:r>
        <w:t>- общее собрание трудового коллектива;</w:t>
      </w:r>
    </w:p>
    <w:p w:rsidR="00AF0197" w:rsidRDefault="00AF0197" w:rsidP="00AF0197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AF0197" w:rsidRDefault="00AF0197" w:rsidP="00AF0197">
      <w:pPr>
        <w:ind w:left="56" w:firstLine="844"/>
        <w:jc w:val="both"/>
      </w:pPr>
      <w:r>
        <w:t xml:space="preserve">Постановлением  администрации городского округа Домодедово от 29.04.2011г. №1418 утвержден Порядок определения объема и условий предоставления субсидий из </w:t>
      </w:r>
      <w:r>
        <w:lastRenderedPageBreak/>
        <w:t>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AF0197" w:rsidRPr="00461BA5" w:rsidRDefault="00AF0197" w:rsidP="00AF0197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461BA5" w:rsidRPr="000F4E45" w:rsidRDefault="00461BA5" w:rsidP="00AF0197">
      <w:pPr>
        <w:ind w:left="56" w:firstLine="844"/>
        <w:jc w:val="both"/>
      </w:pPr>
    </w:p>
    <w:p w:rsidR="00461BA5" w:rsidRPr="000F4E45" w:rsidRDefault="00461BA5" w:rsidP="00461BA5">
      <w:pPr>
        <w:tabs>
          <w:tab w:val="left" w:pos="3780"/>
        </w:tabs>
        <w:ind w:firstLine="900"/>
        <w:jc w:val="both"/>
      </w:pPr>
      <w:r w:rsidRPr="000F4E45">
        <w:t>По состоянию на 01.01.201</w:t>
      </w:r>
      <w:r w:rsidR="000F4E45" w:rsidRPr="000F4E45">
        <w:t>4</w:t>
      </w:r>
      <w:r w:rsidRPr="000F4E45">
        <w:t xml:space="preserve">г.  </w:t>
      </w:r>
      <w:r w:rsidR="000627DF">
        <w:t>б</w:t>
      </w:r>
      <w:r w:rsidRPr="000F4E45">
        <w:t>алансовая стоимость</w:t>
      </w:r>
      <w:r w:rsidRPr="000F4E45">
        <w:rPr>
          <w:b/>
        </w:rPr>
        <w:t xml:space="preserve"> </w:t>
      </w:r>
      <w:r w:rsidRPr="000F4E45">
        <w:t xml:space="preserve">объектов движимого имущества </w:t>
      </w:r>
      <w:r w:rsidR="000627DF">
        <w:t xml:space="preserve">МАУДО ДДТ «Эврика» </w:t>
      </w:r>
      <w:proofErr w:type="spellStart"/>
      <w:r w:rsidR="000627DF">
        <w:t>состаляет</w:t>
      </w:r>
      <w:proofErr w:type="spellEnd"/>
      <w:r w:rsidRPr="000F4E45">
        <w:t xml:space="preserve">  3</w:t>
      </w:r>
      <w:r w:rsidR="000F4E45" w:rsidRPr="000F4E45">
        <w:t> 284,7</w:t>
      </w:r>
      <w:r w:rsidRPr="000F4E45">
        <w:t xml:space="preserve"> </w:t>
      </w:r>
      <w:proofErr w:type="spellStart"/>
      <w:r w:rsidRPr="000F4E45">
        <w:t>тыс</w:t>
      </w:r>
      <w:proofErr w:type="gramStart"/>
      <w:r w:rsidRPr="000F4E45">
        <w:t>.р</w:t>
      </w:r>
      <w:proofErr w:type="gramEnd"/>
      <w:r w:rsidRPr="000F4E45">
        <w:t>уб</w:t>
      </w:r>
      <w:proofErr w:type="spellEnd"/>
      <w:r w:rsidRPr="000F4E45">
        <w:t>.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>В 201</w:t>
      </w:r>
      <w:r w:rsidR="000F4E45" w:rsidRPr="0050146D">
        <w:t>4</w:t>
      </w:r>
      <w:r w:rsidRPr="0050146D">
        <w:t xml:space="preserve"> году финансирование общеобразовательной деятельности МАУДО Д</w:t>
      </w:r>
      <w:r w:rsidR="000F4E45" w:rsidRPr="0050146D">
        <w:t>ДТ</w:t>
      </w:r>
      <w:r w:rsidRPr="0050146D">
        <w:t xml:space="preserve"> «Э</w:t>
      </w:r>
      <w:r w:rsidR="000F4E45" w:rsidRPr="0050146D">
        <w:t>врика</w:t>
      </w:r>
      <w:r w:rsidRPr="0050146D">
        <w:t>»  осуществлялось за счет  целевых средств и безвозмездных поступлений в виде субсидий, а также за счет средств от оказания платных услуг.  В 201</w:t>
      </w:r>
      <w:r w:rsidR="000F4E45" w:rsidRPr="0050146D">
        <w:t>4</w:t>
      </w:r>
      <w:r w:rsidRPr="0050146D">
        <w:t xml:space="preserve"> году </w:t>
      </w:r>
      <w:r w:rsidR="000F4E45" w:rsidRPr="0050146D">
        <w:t>Учреждению</w:t>
      </w:r>
      <w:r w:rsidRPr="0050146D">
        <w:t xml:space="preserve"> разработано и доведено муниципальное задание.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>В 201</w:t>
      </w:r>
      <w:r w:rsidR="000F4E45" w:rsidRPr="0050146D">
        <w:t>4</w:t>
      </w:r>
      <w:r w:rsidRPr="0050146D">
        <w:t xml:space="preserve"> году  утвержден план финансово-хозяйственной деятельности по субсидиям на выполнение муниципального задания МАУДО Д</w:t>
      </w:r>
      <w:r w:rsidR="000F4E45" w:rsidRPr="0050146D">
        <w:t>ДТ</w:t>
      </w:r>
      <w:r w:rsidRPr="0050146D">
        <w:t xml:space="preserve"> «Э</w:t>
      </w:r>
      <w:r w:rsidR="000F4E45" w:rsidRPr="0050146D">
        <w:t>врика</w:t>
      </w:r>
      <w:r w:rsidRPr="0050146D">
        <w:t xml:space="preserve">»  в сумме </w:t>
      </w:r>
      <w:r w:rsidR="0050146D" w:rsidRPr="0050146D">
        <w:t>11 699,2</w:t>
      </w:r>
      <w:r w:rsidRPr="0050146D">
        <w:t xml:space="preserve"> </w:t>
      </w:r>
      <w:proofErr w:type="spellStart"/>
      <w:r w:rsidRPr="0050146D">
        <w:t>тыс</w:t>
      </w:r>
      <w:proofErr w:type="gramStart"/>
      <w:r w:rsidRPr="0050146D">
        <w:t>.р</w:t>
      </w:r>
      <w:proofErr w:type="gramEnd"/>
      <w:r w:rsidRPr="0050146D">
        <w:t>уб</w:t>
      </w:r>
      <w:proofErr w:type="spellEnd"/>
      <w:r w:rsidRPr="0050146D">
        <w:t>.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>Расходы средств субсидий в  201</w:t>
      </w:r>
      <w:r w:rsidR="0050146D" w:rsidRPr="0050146D">
        <w:t>4</w:t>
      </w:r>
      <w:r w:rsidRPr="0050146D">
        <w:t xml:space="preserve">г. производились согласно утвержденному плану и сложились в сумме </w:t>
      </w:r>
      <w:r w:rsidR="0050146D" w:rsidRPr="0050146D">
        <w:t>11 370,2</w:t>
      </w:r>
      <w:r w:rsidRPr="0050146D">
        <w:t xml:space="preserve"> </w:t>
      </w:r>
      <w:proofErr w:type="spellStart"/>
      <w:r w:rsidRPr="0050146D">
        <w:t>тыс</w:t>
      </w:r>
      <w:proofErr w:type="gramStart"/>
      <w:r w:rsidRPr="0050146D">
        <w:t>.р</w:t>
      </w:r>
      <w:proofErr w:type="gramEnd"/>
      <w:r w:rsidRPr="0050146D">
        <w:t>уб</w:t>
      </w:r>
      <w:proofErr w:type="spellEnd"/>
      <w:r w:rsidRPr="0050146D">
        <w:t xml:space="preserve">., в том числе: 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 xml:space="preserve">- оплата труда и начисления на выплаты  - </w:t>
      </w:r>
      <w:r w:rsidR="0050146D" w:rsidRPr="0050146D">
        <w:t>10 497,9</w:t>
      </w:r>
      <w:r w:rsidRPr="0050146D">
        <w:t xml:space="preserve"> </w:t>
      </w:r>
      <w:proofErr w:type="spellStart"/>
      <w:r w:rsidRPr="0050146D">
        <w:t>тыс</w:t>
      </w:r>
      <w:proofErr w:type="gramStart"/>
      <w:r w:rsidRPr="0050146D">
        <w:t>.р</w:t>
      </w:r>
      <w:proofErr w:type="gramEnd"/>
      <w:r w:rsidRPr="0050146D">
        <w:t>уб</w:t>
      </w:r>
      <w:proofErr w:type="spellEnd"/>
      <w:r w:rsidRPr="0050146D">
        <w:t>.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 xml:space="preserve">- приобретение работ, услуг  -    </w:t>
      </w:r>
      <w:r w:rsidR="0050146D" w:rsidRPr="0050146D">
        <w:t>802,9</w:t>
      </w:r>
      <w:r w:rsidRPr="0050146D">
        <w:t xml:space="preserve"> </w:t>
      </w:r>
      <w:proofErr w:type="spellStart"/>
      <w:r w:rsidRPr="0050146D">
        <w:t>тыс</w:t>
      </w:r>
      <w:proofErr w:type="gramStart"/>
      <w:r w:rsidRPr="0050146D">
        <w:t>.р</w:t>
      </w:r>
      <w:proofErr w:type="gramEnd"/>
      <w:r w:rsidRPr="0050146D">
        <w:t>уб</w:t>
      </w:r>
      <w:proofErr w:type="spellEnd"/>
      <w:r w:rsidRPr="0050146D">
        <w:t>.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 xml:space="preserve">- расходы по приобретению нефинансовых активов  -  </w:t>
      </w:r>
      <w:r w:rsidR="0050146D" w:rsidRPr="0050146D">
        <w:t>49,9</w:t>
      </w:r>
      <w:r w:rsidRPr="0050146D">
        <w:t xml:space="preserve"> </w:t>
      </w:r>
      <w:proofErr w:type="spellStart"/>
      <w:r w:rsidRPr="0050146D">
        <w:t>тыс</w:t>
      </w:r>
      <w:proofErr w:type="gramStart"/>
      <w:r w:rsidRPr="0050146D">
        <w:t>.р</w:t>
      </w:r>
      <w:proofErr w:type="gramEnd"/>
      <w:r w:rsidRPr="0050146D">
        <w:t>уб</w:t>
      </w:r>
      <w:proofErr w:type="spellEnd"/>
      <w:r w:rsidRPr="0050146D">
        <w:t>.</w:t>
      </w:r>
    </w:p>
    <w:p w:rsidR="00461BA5" w:rsidRPr="0050146D" w:rsidRDefault="00461BA5" w:rsidP="00461BA5">
      <w:pPr>
        <w:tabs>
          <w:tab w:val="left" w:pos="3780"/>
        </w:tabs>
        <w:ind w:firstLine="900"/>
        <w:jc w:val="both"/>
      </w:pPr>
      <w:r w:rsidRPr="0050146D">
        <w:t>- прочие расходы  -  1</w:t>
      </w:r>
      <w:r w:rsidR="0050146D" w:rsidRPr="0050146D">
        <w:t>9,5</w:t>
      </w:r>
      <w:r w:rsidRPr="0050146D">
        <w:t>тыс</w:t>
      </w:r>
      <w:proofErr w:type="gramStart"/>
      <w:r w:rsidRPr="0050146D">
        <w:t>.р</w:t>
      </w:r>
      <w:proofErr w:type="gramEnd"/>
      <w:r w:rsidRPr="0050146D">
        <w:t>уб.</w:t>
      </w:r>
    </w:p>
    <w:p w:rsidR="00461BA5" w:rsidRPr="00016272" w:rsidRDefault="00461BA5" w:rsidP="00461BA5">
      <w:pPr>
        <w:tabs>
          <w:tab w:val="left" w:pos="3780"/>
        </w:tabs>
        <w:ind w:firstLine="900"/>
        <w:jc w:val="both"/>
      </w:pPr>
      <w:r w:rsidRPr="00016272">
        <w:t>Дебиторская задолженность по субсидиям на выполнение муниципального задания по  состоянию на 01.01.201</w:t>
      </w:r>
      <w:r w:rsidR="0050146D" w:rsidRPr="00016272">
        <w:t>5</w:t>
      </w:r>
      <w:r w:rsidRPr="00016272">
        <w:t xml:space="preserve">г. </w:t>
      </w:r>
      <w:r w:rsidR="00016272" w:rsidRPr="00016272">
        <w:t>отсутствовала</w:t>
      </w:r>
      <w:r w:rsidRPr="00016272">
        <w:t>.</w:t>
      </w:r>
    </w:p>
    <w:p w:rsidR="00461BA5" w:rsidRPr="00016272" w:rsidRDefault="00461BA5" w:rsidP="00461BA5">
      <w:pPr>
        <w:tabs>
          <w:tab w:val="left" w:pos="3780"/>
        </w:tabs>
        <w:ind w:firstLine="900"/>
        <w:jc w:val="both"/>
      </w:pPr>
      <w:r w:rsidRPr="00016272">
        <w:t>Кредиторская задолженность по субсидиям на выполнение муниципального задания по состоянию на 01.01.201</w:t>
      </w:r>
      <w:r w:rsidR="0050146D" w:rsidRPr="00016272">
        <w:t>5</w:t>
      </w:r>
      <w:r w:rsidRPr="00016272">
        <w:t xml:space="preserve">г. составила </w:t>
      </w:r>
      <w:r w:rsidR="00016272" w:rsidRPr="00016272">
        <w:t>0,</w:t>
      </w:r>
      <w:r w:rsidRPr="00016272">
        <w:t xml:space="preserve">2 </w:t>
      </w:r>
      <w:proofErr w:type="spellStart"/>
      <w:r w:rsidRPr="00016272">
        <w:t>тыс</w:t>
      </w:r>
      <w:proofErr w:type="gramStart"/>
      <w:r w:rsidRPr="00016272">
        <w:t>.р</w:t>
      </w:r>
      <w:proofErr w:type="gramEnd"/>
      <w:r w:rsidRPr="00016272">
        <w:t>уб</w:t>
      </w:r>
      <w:proofErr w:type="spellEnd"/>
      <w:r w:rsidRPr="00016272">
        <w:t>.</w:t>
      </w:r>
    </w:p>
    <w:p w:rsidR="00461BA5" w:rsidRPr="00016272" w:rsidRDefault="00461BA5" w:rsidP="00461BA5">
      <w:pPr>
        <w:tabs>
          <w:tab w:val="left" w:pos="3780"/>
        </w:tabs>
        <w:ind w:firstLine="900"/>
        <w:jc w:val="both"/>
      </w:pPr>
      <w:r w:rsidRPr="00016272">
        <w:t>В 201</w:t>
      </w:r>
      <w:r w:rsidR="0050146D" w:rsidRPr="00016272">
        <w:t>4</w:t>
      </w:r>
      <w:r w:rsidRPr="00016272">
        <w:t xml:space="preserve"> году </w:t>
      </w:r>
      <w:r w:rsidR="00016272" w:rsidRPr="00016272">
        <w:t>Учреждению</w:t>
      </w:r>
      <w:r w:rsidRPr="00016272">
        <w:t xml:space="preserve"> выделены целевые субсидии в сумме </w:t>
      </w:r>
      <w:r w:rsidR="0050146D" w:rsidRPr="00016272">
        <w:t>1 166,6</w:t>
      </w:r>
      <w:r w:rsidRPr="00016272">
        <w:t xml:space="preserve"> </w:t>
      </w:r>
      <w:proofErr w:type="spellStart"/>
      <w:r w:rsidRPr="00016272">
        <w:t>тыс</w:t>
      </w:r>
      <w:proofErr w:type="gramStart"/>
      <w:r w:rsidRPr="00016272">
        <w:t>.р</w:t>
      </w:r>
      <w:proofErr w:type="gramEnd"/>
      <w:r w:rsidRPr="00016272">
        <w:t>уб</w:t>
      </w:r>
      <w:proofErr w:type="spellEnd"/>
      <w:r w:rsidRPr="00016272">
        <w:t>.</w:t>
      </w:r>
    </w:p>
    <w:p w:rsidR="00461BA5" w:rsidRPr="00470C11" w:rsidRDefault="00461BA5" w:rsidP="00461BA5">
      <w:pPr>
        <w:tabs>
          <w:tab w:val="left" w:pos="3780"/>
        </w:tabs>
        <w:ind w:firstLine="900"/>
        <w:jc w:val="both"/>
      </w:pPr>
      <w:r w:rsidRPr="00016272">
        <w:t xml:space="preserve">Целевые средства израсходованы в полном объеме на приобретение </w:t>
      </w:r>
      <w:r w:rsidR="00016272" w:rsidRPr="00016272">
        <w:t>работ, услуг</w:t>
      </w:r>
      <w:r w:rsidRPr="00016272">
        <w:t>.</w:t>
      </w:r>
    </w:p>
    <w:p w:rsidR="00470C11" w:rsidRPr="008B503A" w:rsidRDefault="00470C11" w:rsidP="00461BA5">
      <w:pPr>
        <w:tabs>
          <w:tab w:val="left" w:pos="3780"/>
        </w:tabs>
        <w:ind w:firstLine="900"/>
        <w:jc w:val="both"/>
      </w:pP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По состоянию на 01.01.2015г.  балансовая стоимость объектов недвижимости МАУДО ДДТ «Эврика» составляет 18 157,7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3 232,1 </w:t>
      </w:r>
      <w:proofErr w:type="spellStart"/>
      <w:r>
        <w:t>тыс.руб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>В 2015 году финансирование общеобразовательной деятельности МАУДО ДДТ «Эврика»  осуществлялось за счет  целевых средств и безвозмездных поступлений в виде субсидий, а также за счет средств от оказания платных услуг.  В 2015 году Дому творчества разработано и доведено муниципальное задание.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В 2015 году  утвержден план финансово-хозяйственной деятельности по субсидиям на выполнение муниципального задания МАУДО ДДТ «Эврика»  в сумме 13 760,2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плану и сложились в сумме 13 082,8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- 11 832,3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- приобретение работ, услуг  -    1 120,8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125,4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- прочие расходы  -  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49,3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составила 91,5 </w:t>
      </w:r>
      <w:proofErr w:type="spellStart"/>
      <w:r>
        <w:t>тыс.руб</w:t>
      </w:r>
      <w:proofErr w:type="spellEnd"/>
      <w:r>
        <w:t>.</w:t>
      </w:r>
    </w:p>
    <w:p w:rsidR="00470C11" w:rsidRDefault="00470C11" w:rsidP="00470C11">
      <w:pPr>
        <w:tabs>
          <w:tab w:val="left" w:pos="3780"/>
        </w:tabs>
        <w:ind w:firstLine="900"/>
        <w:jc w:val="both"/>
      </w:pPr>
      <w:r>
        <w:t xml:space="preserve">В 2015 году Дому творчества выделены целевые субсидии в сумме 65,1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70C11" w:rsidRPr="00F9713B" w:rsidRDefault="00470C11" w:rsidP="00470C11">
      <w:pPr>
        <w:tabs>
          <w:tab w:val="left" w:pos="3780"/>
        </w:tabs>
        <w:ind w:firstLine="900"/>
        <w:jc w:val="both"/>
      </w:pPr>
      <w:r>
        <w:lastRenderedPageBreak/>
        <w:t xml:space="preserve">Целевые средства израсходованы в полном объеме на оплату труда и начисления – 28,3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приобретение работ, услуг – 36,8 </w:t>
      </w:r>
      <w:proofErr w:type="spellStart"/>
      <w:r>
        <w:t>тыс.руб</w:t>
      </w:r>
      <w:proofErr w:type="spellEnd"/>
      <w:r>
        <w:t>.</w:t>
      </w:r>
    </w:p>
    <w:p w:rsidR="008B503A" w:rsidRPr="00F9713B" w:rsidRDefault="008B503A" w:rsidP="00470C11">
      <w:pPr>
        <w:tabs>
          <w:tab w:val="left" w:pos="3780"/>
        </w:tabs>
        <w:ind w:firstLine="900"/>
        <w:jc w:val="both"/>
      </w:pP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По состоянию на 01.01.2016г.  балансовая стоимость объектов недвижимости МАУДО ДДТ «Эврика» составляет 18 157,7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3 431,9 </w:t>
      </w:r>
      <w:proofErr w:type="spellStart"/>
      <w:r>
        <w:t>тыс.руб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>В 2016 году финансирование общеобразовательной деятельности МАУДО ДДТ «Эврика»  осуществлялось за счет  целевых средств и безвозмездных поступлений в виде субсидий, а также за счет средств от оказания платных услуг.  В 2016 году Учреждению разработано и доведено муниципальное задание.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В 2016 году  утвержден план финансово-хозяйственной деятельности по субсидиям на выполнение муниципального задания МАУДО ДДТ «Эврика»  в сумме 14 736,2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Расходы средств субсидий в  2016г. производились согласно утвержденному плану и сложились в сумме 14 188,7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- 12 707,3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- закупка товаров, работ, услуг  -    1 115,6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- иные бюджетные ассигнования  -  365,8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01.01.2017г. составила </w:t>
      </w:r>
      <w:r w:rsidR="00F9713B" w:rsidRPr="00F9713B">
        <w:t>418</w:t>
      </w:r>
      <w:r>
        <w:t xml:space="preserve">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01.01.2017г. составила </w:t>
      </w:r>
      <w:r w:rsidR="00F9713B">
        <w:t>10</w:t>
      </w:r>
      <w:r w:rsidR="00F9713B" w:rsidRPr="007B6862">
        <w:t>9</w:t>
      </w:r>
      <w:r w:rsidR="00F9713B">
        <w:t>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В 2016 году Учреждению выделены целевые субсидии в сумме 290,0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503A" w:rsidRDefault="008B503A" w:rsidP="008B503A">
      <w:pPr>
        <w:tabs>
          <w:tab w:val="left" w:pos="3780"/>
        </w:tabs>
        <w:ind w:firstLine="900"/>
        <w:jc w:val="both"/>
      </w:pPr>
      <w:r>
        <w:t xml:space="preserve">Целевые средства израсходованы в полном объеме на оплату труда и начисления – 28,3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закупку товаров, работ, услуг – 261,7 </w:t>
      </w:r>
      <w:proofErr w:type="spellStart"/>
      <w:r>
        <w:t>тыс.руб</w:t>
      </w:r>
      <w:proofErr w:type="spellEnd"/>
      <w:r>
        <w:t>.</w:t>
      </w:r>
    </w:p>
    <w:p w:rsidR="008B503A" w:rsidRPr="00F9713B" w:rsidRDefault="008B503A" w:rsidP="008B503A">
      <w:pPr>
        <w:ind w:firstLine="720"/>
        <w:jc w:val="both"/>
      </w:pPr>
      <w:r>
        <w:t>Расходы МАУДО ДДТ «Эврика» в проверяемом периоде с 01.01.201</w:t>
      </w:r>
      <w:r w:rsidR="008B7724">
        <w:t>4</w:t>
      </w:r>
      <w:r>
        <w:t>г. по 31.12.201</w:t>
      </w:r>
      <w:r w:rsidR="008B7724">
        <w:t>6</w:t>
      </w:r>
      <w:r>
        <w:t>г. носят целевой характер, документально подтверждены и экономически обоснованы.</w:t>
      </w:r>
    </w:p>
    <w:p w:rsidR="00F9713B" w:rsidRPr="000627DF" w:rsidRDefault="00F9713B" w:rsidP="008B503A">
      <w:pPr>
        <w:ind w:firstLine="720"/>
        <w:jc w:val="both"/>
      </w:pPr>
    </w:p>
    <w:p w:rsidR="00F9713B" w:rsidRDefault="00F9713B" w:rsidP="00F9713B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МАУДО Д</w:t>
      </w:r>
      <w:r w:rsidR="007B6862">
        <w:t>ДТ «Эврика</w:t>
      </w:r>
      <w:r>
        <w:t>»  за период с 01.01.201</w:t>
      </w:r>
      <w:r w:rsidR="007B6862">
        <w:t>4</w:t>
      </w:r>
      <w:r>
        <w:t>г. по 31.12.201</w:t>
      </w:r>
      <w:r w:rsidR="007B6862">
        <w:t>6</w:t>
      </w:r>
      <w:r>
        <w:t>г.</w:t>
      </w:r>
    </w:p>
    <w:p w:rsidR="00F9713B" w:rsidRDefault="00F9713B" w:rsidP="00F9713B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F9713B" w:rsidRDefault="00F9713B" w:rsidP="00F9713B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F9713B" w:rsidRDefault="00F9713B" w:rsidP="00F9713B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F9713B" w:rsidRDefault="00F9713B" w:rsidP="00F9713B">
      <w:pPr>
        <w:ind w:firstLine="900"/>
        <w:jc w:val="both"/>
      </w:pPr>
      <w:r w:rsidRPr="00B76328">
        <w:t>В проверяемом периоде с 01.01.201</w:t>
      </w:r>
      <w:r w:rsidR="007B6862" w:rsidRPr="00B76328">
        <w:t>4</w:t>
      </w:r>
      <w:r w:rsidRPr="00B76328">
        <w:t>г. по 31.12.201</w:t>
      </w:r>
      <w:r w:rsidR="007B6862" w:rsidRPr="00B76328">
        <w:t>6</w:t>
      </w:r>
      <w:r w:rsidRPr="00B76328">
        <w:t>г. средняя заработная плата педагогического состава МАУДО Д</w:t>
      </w:r>
      <w:r w:rsidR="007B6862" w:rsidRPr="00B76328">
        <w:t>ДТ</w:t>
      </w:r>
      <w:r w:rsidRPr="00B76328">
        <w:t xml:space="preserve"> «Э</w:t>
      </w:r>
      <w:r w:rsidR="007B6862" w:rsidRPr="00B76328">
        <w:t>врика</w:t>
      </w:r>
      <w:r w:rsidRPr="00B76328">
        <w:t xml:space="preserve">»  увеличилась с </w:t>
      </w:r>
      <w:r w:rsidR="00B76328" w:rsidRPr="00B76328">
        <w:t>31 279,51</w:t>
      </w:r>
      <w:r w:rsidRPr="00B76328">
        <w:t xml:space="preserve"> руб.  в 201</w:t>
      </w:r>
      <w:r w:rsidR="007B6862" w:rsidRPr="00B76328">
        <w:t>4</w:t>
      </w:r>
      <w:r w:rsidRPr="00B76328">
        <w:t xml:space="preserve"> году до </w:t>
      </w:r>
      <w:r w:rsidR="00B76328" w:rsidRPr="00B76328">
        <w:t>39 301,10</w:t>
      </w:r>
      <w:r w:rsidRPr="00B76328">
        <w:t xml:space="preserve"> руб. в 201</w:t>
      </w:r>
      <w:r w:rsidR="007B6862" w:rsidRPr="00B76328">
        <w:t>6</w:t>
      </w:r>
      <w:r w:rsidRPr="00B76328">
        <w:t xml:space="preserve"> году.</w:t>
      </w:r>
    </w:p>
    <w:p w:rsidR="00F9713B" w:rsidRDefault="00F9713B" w:rsidP="00F9713B">
      <w:pPr>
        <w:ind w:firstLine="900"/>
        <w:jc w:val="both"/>
      </w:pPr>
      <w:r>
        <w:t xml:space="preserve">Проведенной проверкой правильности начисления и выплаты заработной платы, надбавок и иных выплат сотрудникам </w:t>
      </w:r>
      <w:r w:rsidR="007B6862">
        <w:t>Дома творчества</w:t>
      </w:r>
      <w:r>
        <w:t xml:space="preserve">  нарушений не установлено.</w:t>
      </w:r>
    </w:p>
    <w:p w:rsidR="00F9713B" w:rsidRDefault="00F9713B" w:rsidP="00F9713B">
      <w:pPr>
        <w:ind w:firstLine="900"/>
        <w:jc w:val="both"/>
      </w:pPr>
    </w:p>
    <w:p w:rsidR="00F9713B" w:rsidRDefault="00F9713B" w:rsidP="00F9713B">
      <w:pPr>
        <w:ind w:firstLine="900"/>
        <w:jc w:val="both"/>
      </w:pPr>
      <w:r w:rsidRPr="00B76328">
        <w:lastRenderedPageBreak/>
        <w:t>Приказом №</w:t>
      </w:r>
      <w:r w:rsidR="00B76328" w:rsidRPr="00B76328">
        <w:t>166</w:t>
      </w:r>
      <w:r w:rsidRPr="00B76328">
        <w:t xml:space="preserve"> от 1</w:t>
      </w:r>
      <w:r w:rsidR="00B76328" w:rsidRPr="00B76328">
        <w:t>5</w:t>
      </w:r>
      <w:r w:rsidRPr="00B76328">
        <w:t>.0</w:t>
      </w:r>
      <w:r w:rsidR="00B76328" w:rsidRPr="00B76328">
        <w:t>9</w:t>
      </w:r>
      <w:r w:rsidRPr="00B76328">
        <w:t>.2017г.</w:t>
      </w:r>
      <w:r>
        <w:t xml:space="preserve">  назначена комиссия для проведения инвентаризации нефинансовых активов МАУДО Д</w:t>
      </w:r>
      <w:r w:rsidR="007B6862">
        <w:t>ДТ</w:t>
      </w:r>
      <w:r>
        <w:t xml:space="preserve"> «Э</w:t>
      </w:r>
      <w:r w:rsidR="007B6862">
        <w:t>врика</w:t>
      </w:r>
      <w:r>
        <w:t xml:space="preserve">»  по состоянию на </w:t>
      </w:r>
      <w:r w:rsidR="00B76328">
        <w:t>21</w:t>
      </w:r>
      <w:r w:rsidRPr="00B76328">
        <w:t>.0</w:t>
      </w:r>
      <w:r w:rsidR="00B76328" w:rsidRPr="00B76328">
        <w:t>9</w:t>
      </w:r>
      <w:r w:rsidRPr="00B76328">
        <w:t>.2017г.</w:t>
      </w:r>
      <w:r>
        <w:t xml:space="preserve">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F9713B" w:rsidRDefault="00F9713B" w:rsidP="00F9713B">
      <w:pPr>
        <w:ind w:firstLine="900"/>
        <w:jc w:val="both"/>
      </w:pPr>
    </w:p>
    <w:p w:rsidR="00F9713B" w:rsidRDefault="00F9713B" w:rsidP="00F9713B">
      <w:pPr>
        <w:ind w:firstLine="900"/>
        <w:jc w:val="both"/>
      </w:pPr>
    </w:p>
    <w:p w:rsidR="00F9713B" w:rsidRDefault="00F9713B" w:rsidP="00F9713B">
      <w:pPr>
        <w:ind w:firstLine="900"/>
        <w:jc w:val="both"/>
      </w:pPr>
    </w:p>
    <w:p w:rsidR="00F9713B" w:rsidRDefault="00F9713B" w:rsidP="00F9713B">
      <w:pPr>
        <w:ind w:firstLine="900"/>
        <w:jc w:val="both"/>
      </w:pPr>
    </w:p>
    <w:p w:rsidR="00F9713B" w:rsidRDefault="00F9713B" w:rsidP="00F9713B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F9713B" w:rsidRDefault="00F9713B" w:rsidP="00F9713B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F9713B" w:rsidRDefault="00F9713B" w:rsidP="00F9713B">
      <w:pPr>
        <w:tabs>
          <w:tab w:val="left" w:pos="3780"/>
        </w:tabs>
        <w:jc w:val="both"/>
      </w:pPr>
    </w:p>
    <w:p w:rsidR="00F9713B" w:rsidRDefault="00F9713B" w:rsidP="00F9713B">
      <w:pPr>
        <w:tabs>
          <w:tab w:val="left" w:pos="3780"/>
        </w:tabs>
        <w:jc w:val="both"/>
      </w:pPr>
    </w:p>
    <w:p w:rsidR="00F9713B" w:rsidRDefault="00F9713B" w:rsidP="00F9713B">
      <w:pPr>
        <w:tabs>
          <w:tab w:val="left" w:pos="3780"/>
        </w:tabs>
        <w:jc w:val="both"/>
      </w:pPr>
    </w:p>
    <w:p w:rsidR="00F9713B" w:rsidRDefault="00F9713B" w:rsidP="00F9713B">
      <w:pPr>
        <w:tabs>
          <w:tab w:val="left" w:pos="3780"/>
        </w:tabs>
        <w:jc w:val="both"/>
      </w:pPr>
      <w:r>
        <w:t xml:space="preserve">Директор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F9713B" w:rsidRDefault="00F9713B" w:rsidP="00F9713B">
      <w:pPr>
        <w:tabs>
          <w:tab w:val="left" w:pos="3780"/>
        </w:tabs>
        <w:jc w:val="both"/>
      </w:pPr>
      <w:r>
        <w:t>учреждения дополнительного образования</w:t>
      </w:r>
    </w:p>
    <w:p w:rsidR="00F9713B" w:rsidRDefault="007B6862" w:rsidP="00F9713B">
      <w:pPr>
        <w:tabs>
          <w:tab w:val="left" w:pos="3780"/>
        </w:tabs>
        <w:jc w:val="both"/>
      </w:pPr>
      <w:r>
        <w:t>Дом детского творчества «Эврика»                                                              Т.И. Селезнева</w:t>
      </w:r>
    </w:p>
    <w:p w:rsidR="00F9713B" w:rsidRDefault="00F9713B" w:rsidP="00F9713B">
      <w:pPr>
        <w:tabs>
          <w:tab w:val="left" w:pos="3780"/>
        </w:tabs>
        <w:jc w:val="both"/>
      </w:pPr>
    </w:p>
    <w:p w:rsidR="00F9713B" w:rsidRDefault="00F9713B" w:rsidP="00F9713B">
      <w:pPr>
        <w:tabs>
          <w:tab w:val="left" w:pos="3780"/>
        </w:tabs>
        <w:jc w:val="both"/>
      </w:pPr>
      <w:r>
        <w:t xml:space="preserve">                               </w:t>
      </w:r>
    </w:p>
    <w:p w:rsidR="00F9713B" w:rsidRDefault="00F9713B" w:rsidP="00F9713B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F9713B" w:rsidRDefault="00F9713B" w:rsidP="00F9713B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F9713B" w:rsidRDefault="00F9713B" w:rsidP="00F9713B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F9713B" w:rsidRDefault="00F9713B" w:rsidP="00F9713B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F9713B" w:rsidRDefault="00F9713B" w:rsidP="00F9713B">
      <w:pPr>
        <w:tabs>
          <w:tab w:val="left" w:pos="3780"/>
        </w:tabs>
        <w:ind w:firstLine="900"/>
        <w:jc w:val="both"/>
      </w:pPr>
    </w:p>
    <w:p w:rsidR="00F9713B" w:rsidRDefault="00F9713B" w:rsidP="00F9713B">
      <w:pPr>
        <w:tabs>
          <w:tab w:val="left" w:pos="3780"/>
        </w:tabs>
        <w:ind w:firstLine="900"/>
        <w:jc w:val="both"/>
      </w:pPr>
    </w:p>
    <w:p w:rsidR="00F9713B" w:rsidRDefault="00F9713B" w:rsidP="00F9713B">
      <w:pPr>
        <w:tabs>
          <w:tab w:val="left" w:pos="3780"/>
        </w:tabs>
        <w:ind w:firstLine="900"/>
        <w:jc w:val="both"/>
      </w:pPr>
    </w:p>
    <w:p w:rsidR="00F9713B" w:rsidRDefault="00F9713B" w:rsidP="00F9713B">
      <w:pPr>
        <w:ind w:left="56" w:firstLine="844"/>
        <w:jc w:val="both"/>
      </w:pPr>
    </w:p>
    <w:p w:rsidR="00F9713B" w:rsidRDefault="00F9713B" w:rsidP="00F9713B">
      <w:pPr>
        <w:ind w:left="56" w:firstLine="844"/>
        <w:jc w:val="both"/>
      </w:pPr>
    </w:p>
    <w:p w:rsidR="00F9713B" w:rsidRDefault="00F9713B" w:rsidP="00F9713B">
      <w:pPr>
        <w:tabs>
          <w:tab w:val="left" w:pos="3780"/>
        </w:tabs>
        <w:ind w:firstLine="851"/>
        <w:jc w:val="both"/>
      </w:pPr>
    </w:p>
    <w:p w:rsidR="00F9713B" w:rsidRPr="00F9713B" w:rsidRDefault="00F9713B" w:rsidP="008B503A">
      <w:pPr>
        <w:ind w:firstLine="720"/>
        <w:jc w:val="both"/>
      </w:pPr>
    </w:p>
    <w:p w:rsidR="008B503A" w:rsidRPr="008B503A" w:rsidRDefault="008B503A" w:rsidP="00470C11">
      <w:pPr>
        <w:tabs>
          <w:tab w:val="left" w:pos="3780"/>
        </w:tabs>
        <w:ind w:firstLine="900"/>
        <w:jc w:val="both"/>
      </w:pPr>
    </w:p>
    <w:p w:rsidR="00470C11" w:rsidRPr="00470C11" w:rsidRDefault="00470C11" w:rsidP="00461BA5">
      <w:pPr>
        <w:tabs>
          <w:tab w:val="left" w:pos="3780"/>
        </w:tabs>
        <w:ind w:firstLine="900"/>
        <w:jc w:val="both"/>
      </w:pPr>
    </w:p>
    <w:p w:rsidR="00461BA5" w:rsidRPr="00461BA5" w:rsidRDefault="00461BA5" w:rsidP="00AF0197">
      <w:pPr>
        <w:ind w:left="56" w:firstLine="844"/>
        <w:jc w:val="both"/>
      </w:pPr>
    </w:p>
    <w:p w:rsidR="00AF0197" w:rsidRDefault="00AF0197" w:rsidP="00AF0197">
      <w:pPr>
        <w:ind w:left="56" w:firstLine="844"/>
        <w:jc w:val="both"/>
      </w:pPr>
    </w:p>
    <w:p w:rsidR="00AF0197" w:rsidRPr="00AF0197" w:rsidRDefault="00AF0197" w:rsidP="008A30C0">
      <w:pPr>
        <w:ind w:firstLine="900"/>
        <w:jc w:val="both"/>
      </w:pPr>
    </w:p>
    <w:p w:rsidR="008A30C0" w:rsidRPr="008A30C0" w:rsidRDefault="008A30C0" w:rsidP="0069719C">
      <w:pPr>
        <w:tabs>
          <w:tab w:val="left" w:pos="3780"/>
        </w:tabs>
        <w:ind w:firstLine="851"/>
        <w:jc w:val="both"/>
      </w:pPr>
    </w:p>
    <w:p w:rsidR="00C9762B" w:rsidRDefault="00C9762B" w:rsidP="00C9762B">
      <w:pPr>
        <w:tabs>
          <w:tab w:val="left" w:pos="3780"/>
        </w:tabs>
        <w:jc w:val="center"/>
        <w:rPr>
          <w:b/>
        </w:rPr>
      </w:pPr>
    </w:p>
    <w:p w:rsidR="005775DD" w:rsidRDefault="005775DD"/>
    <w:sectPr w:rsidR="00577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99" w:rsidRDefault="00486A99" w:rsidP="00050868">
      <w:r>
        <w:separator/>
      </w:r>
    </w:p>
  </w:endnote>
  <w:endnote w:type="continuationSeparator" w:id="0">
    <w:p w:rsidR="00486A99" w:rsidRDefault="00486A99" w:rsidP="000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79286"/>
      <w:docPartObj>
        <w:docPartGallery w:val="Page Numbers (Bottom of Page)"/>
        <w:docPartUnique/>
      </w:docPartObj>
    </w:sdtPr>
    <w:sdtEndPr/>
    <w:sdtContent>
      <w:p w:rsidR="00050868" w:rsidRDefault="000508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40">
          <w:rPr>
            <w:noProof/>
          </w:rPr>
          <w:t>6</w:t>
        </w:r>
        <w:r>
          <w:fldChar w:fldCharType="end"/>
        </w:r>
      </w:p>
    </w:sdtContent>
  </w:sdt>
  <w:p w:rsidR="00050868" w:rsidRDefault="000508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99" w:rsidRDefault="00486A99" w:rsidP="00050868">
      <w:r>
        <w:separator/>
      </w:r>
    </w:p>
  </w:footnote>
  <w:footnote w:type="continuationSeparator" w:id="0">
    <w:p w:rsidR="00486A99" w:rsidRDefault="00486A99" w:rsidP="000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B"/>
    <w:rsid w:val="00016272"/>
    <w:rsid w:val="00050868"/>
    <w:rsid w:val="000627DF"/>
    <w:rsid w:val="000F4E45"/>
    <w:rsid w:val="00202220"/>
    <w:rsid w:val="002D2960"/>
    <w:rsid w:val="002E731A"/>
    <w:rsid w:val="00430D40"/>
    <w:rsid w:val="00453410"/>
    <w:rsid w:val="00461BA5"/>
    <w:rsid w:val="00470C11"/>
    <w:rsid w:val="00486A99"/>
    <w:rsid w:val="0050146D"/>
    <w:rsid w:val="005015F8"/>
    <w:rsid w:val="005775DD"/>
    <w:rsid w:val="00584349"/>
    <w:rsid w:val="00620175"/>
    <w:rsid w:val="0069719C"/>
    <w:rsid w:val="00704539"/>
    <w:rsid w:val="007A57A8"/>
    <w:rsid w:val="007B6862"/>
    <w:rsid w:val="008A30C0"/>
    <w:rsid w:val="008B503A"/>
    <w:rsid w:val="008B7724"/>
    <w:rsid w:val="00A36A12"/>
    <w:rsid w:val="00AA75D8"/>
    <w:rsid w:val="00AC61BD"/>
    <w:rsid w:val="00AF0197"/>
    <w:rsid w:val="00B76328"/>
    <w:rsid w:val="00C827A7"/>
    <w:rsid w:val="00C9762B"/>
    <w:rsid w:val="00E26E50"/>
    <w:rsid w:val="00E5605D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0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0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18</cp:revision>
  <dcterms:created xsi:type="dcterms:W3CDTF">2017-09-05T11:48:00Z</dcterms:created>
  <dcterms:modified xsi:type="dcterms:W3CDTF">2017-09-25T11:40:00Z</dcterms:modified>
</cp:coreProperties>
</file>